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0AD1" w14:textId="77777777" w:rsidR="00DE6592" w:rsidRPr="00DE6592" w:rsidRDefault="00DE6592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DE6592">
        <w:rPr>
          <w:rFonts w:ascii="Times New Roman" w:hAnsi="Times New Roman" w:cs="Times New Roman"/>
          <w:szCs w:val="24"/>
        </w:rPr>
        <w:t>Приложение 12</w:t>
      </w:r>
    </w:p>
    <w:p w14:paraId="6122D050" w14:textId="77777777" w:rsidR="00DE6592" w:rsidRPr="00DE6592" w:rsidRDefault="00DE659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E6592">
        <w:rPr>
          <w:rFonts w:ascii="Times New Roman" w:hAnsi="Times New Roman" w:cs="Times New Roman"/>
          <w:szCs w:val="24"/>
        </w:rPr>
        <w:t>к Закону</w:t>
      </w:r>
    </w:p>
    <w:p w14:paraId="0F9E657B" w14:textId="77777777" w:rsidR="00DE6592" w:rsidRPr="00DE6592" w:rsidRDefault="00DE659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E6592">
        <w:rPr>
          <w:rFonts w:ascii="Times New Roman" w:hAnsi="Times New Roman" w:cs="Times New Roman"/>
          <w:szCs w:val="24"/>
        </w:rPr>
        <w:t>Ивановской области</w:t>
      </w:r>
    </w:p>
    <w:p w14:paraId="4AA7E00C" w14:textId="18404E15" w:rsidR="00DE6592" w:rsidRPr="00DE6592" w:rsidRDefault="00DE6592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DE6592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254B0753" w14:textId="0380096E" w:rsidR="00DE6592" w:rsidRPr="00DE6592" w:rsidRDefault="00DE659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E6592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4A64C242" w14:textId="3B596E72" w:rsidR="00DE6592" w:rsidRPr="00DE6592" w:rsidRDefault="00DE6592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E6592">
        <w:rPr>
          <w:rFonts w:ascii="Times New Roman" w:hAnsi="Times New Roman" w:cs="Times New Roman"/>
          <w:szCs w:val="24"/>
        </w:rPr>
        <w:t>от 15.12.2025</w:t>
      </w:r>
      <w:r>
        <w:rPr>
          <w:rFonts w:ascii="Times New Roman" w:hAnsi="Times New Roman" w:cs="Times New Roman"/>
          <w:szCs w:val="24"/>
        </w:rPr>
        <w:t xml:space="preserve"> №</w:t>
      </w:r>
      <w:r w:rsidRPr="00DE6592">
        <w:rPr>
          <w:rFonts w:ascii="Times New Roman" w:hAnsi="Times New Roman" w:cs="Times New Roman"/>
          <w:szCs w:val="24"/>
        </w:rPr>
        <w:t xml:space="preserve"> 83-ОЗ</w:t>
      </w:r>
    </w:p>
    <w:p w14:paraId="167D4648" w14:textId="77777777" w:rsidR="00DE6592" w:rsidRPr="00DE6592" w:rsidRDefault="00DE659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EFDE5A3" w14:textId="77777777" w:rsidR="00DE6592" w:rsidRPr="00DE6592" w:rsidRDefault="00DE659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E6592">
        <w:rPr>
          <w:rFonts w:ascii="Times New Roman" w:hAnsi="Times New Roman" w:cs="Times New Roman"/>
          <w:szCs w:val="24"/>
        </w:rPr>
        <w:t>ПРОГРАММА</w:t>
      </w:r>
    </w:p>
    <w:p w14:paraId="4D5F81DE" w14:textId="77777777" w:rsidR="00DE6592" w:rsidRPr="00DE6592" w:rsidRDefault="00DE659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E6592">
        <w:rPr>
          <w:rFonts w:ascii="Times New Roman" w:hAnsi="Times New Roman" w:cs="Times New Roman"/>
          <w:szCs w:val="24"/>
        </w:rPr>
        <w:t>ГОСУДАРСТВЕННЫХ ВНУТРЕННИХ ЗАИМСТВОВАНИЙ ИВАНОВСКОЙ ОБЛАСТИ</w:t>
      </w:r>
    </w:p>
    <w:p w14:paraId="640611D0" w14:textId="77777777" w:rsidR="00DE6592" w:rsidRPr="00DE6592" w:rsidRDefault="00DE6592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E6592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57E6558B" w14:textId="77777777" w:rsidR="00DE6592" w:rsidRPr="00DE6592" w:rsidRDefault="00DE6592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757"/>
        <w:gridCol w:w="1757"/>
        <w:gridCol w:w="1701"/>
      </w:tblGrid>
      <w:tr w:rsidR="00DE6592" w:rsidRPr="00DE6592" w14:paraId="4EC09EB5" w14:textId="77777777">
        <w:tc>
          <w:tcPr>
            <w:tcW w:w="3855" w:type="dxa"/>
            <w:vMerge w:val="restart"/>
          </w:tcPr>
          <w:p w14:paraId="3A6C8E70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Вид долгового обязательства</w:t>
            </w:r>
          </w:p>
        </w:tc>
        <w:tc>
          <w:tcPr>
            <w:tcW w:w="5215" w:type="dxa"/>
            <w:gridSpan w:val="3"/>
          </w:tcPr>
          <w:p w14:paraId="71A12977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DE6592" w:rsidRPr="00DE6592" w14:paraId="17F835E8" w14:textId="77777777">
        <w:tc>
          <w:tcPr>
            <w:tcW w:w="3855" w:type="dxa"/>
            <w:vMerge/>
          </w:tcPr>
          <w:p w14:paraId="4E9575EC" w14:textId="77777777" w:rsidR="00DE6592" w:rsidRPr="00DE6592" w:rsidRDefault="00DE659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56D9B55A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57" w:type="dxa"/>
          </w:tcPr>
          <w:p w14:paraId="790F16A2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1" w:type="dxa"/>
          </w:tcPr>
          <w:p w14:paraId="52E435FE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DE6592" w:rsidRPr="00DE6592" w14:paraId="3200CD75" w14:textId="77777777">
        <w:tc>
          <w:tcPr>
            <w:tcW w:w="3855" w:type="dxa"/>
          </w:tcPr>
          <w:p w14:paraId="2838B696" w14:textId="77777777" w:rsidR="00DE6592" w:rsidRPr="00DE6592" w:rsidRDefault="00DE659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57" w:type="dxa"/>
          </w:tcPr>
          <w:p w14:paraId="22C15FE7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1000618330,51</w:t>
            </w:r>
          </w:p>
        </w:tc>
        <w:tc>
          <w:tcPr>
            <w:tcW w:w="1757" w:type="dxa"/>
          </w:tcPr>
          <w:p w14:paraId="6F88D85D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-517590090,90</w:t>
            </w:r>
          </w:p>
        </w:tc>
        <w:tc>
          <w:tcPr>
            <w:tcW w:w="1701" w:type="dxa"/>
          </w:tcPr>
          <w:p w14:paraId="6FE15182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-992206909,98</w:t>
            </w:r>
          </w:p>
        </w:tc>
      </w:tr>
      <w:tr w:rsidR="00DE6592" w:rsidRPr="00DE6592" w14:paraId="727AABE3" w14:textId="77777777">
        <w:tc>
          <w:tcPr>
            <w:tcW w:w="3855" w:type="dxa"/>
          </w:tcPr>
          <w:p w14:paraId="63D6C443" w14:textId="77777777" w:rsidR="00DE6592" w:rsidRPr="00DE6592" w:rsidRDefault="00DE659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Привлечение, в том числе:</w:t>
            </w:r>
          </w:p>
        </w:tc>
        <w:tc>
          <w:tcPr>
            <w:tcW w:w="1757" w:type="dxa"/>
          </w:tcPr>
          <w:p w14:paraId="41343879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6811569467,14</w:t>
            </w:r>
          </w:p>
        </w:tc>
        <w:tc>
          <w:tcPr>
            <w:tcW w:w="1757" w:type="dxa"/>
          </w:tcPr>
          <w:p w14:paraId="0B6756A6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5345219000,00</w:t>
            </w:r>
          </w:p>
        </w:tc>
        <w:tc>
          <w:tcPr>
            <w:tcW w:w="1701" w:type="dxa"/>
          </w:tcPr>
          <w:p w14:paraId="1673C5DF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DE6592" w:rsidRPr="00DE6592" w14:paraId="65468691" w14:textId="77777777">
        <w:tc>
          <w:tcPr>
            <w:tcW w:w="3855" w:type="dxa"/>
          </w:tcPr>
          <w:p w14:paraId="6721264A" w14:textId="77777777" w:rsidR="00DE6592" w:rsidRPr="00DE6592" w:rsidRDefault="00DE659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- на пополнение остатка средств на едином счете областного бюджета (предельные сроки погашения)</w:t>
            </w:r>
          </w:p>
        </w:tc>
        <w:tc>
          <w:tcPr>
            <w:tcW w:w="1757" w:type="dxa"/>
          </w:tcPr>
          <w:p w14:paraId="7DC6C46A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5000000000,00</w:t>
            </w:r>
          </w:p>
          <w:p w14:paraId="4D6A070D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(2026 год)</w:t>
            </w:r>
          </w:p>
        </w:tc>
        <w:tc>
          <w:tcPr>
            <w:tcW w:w="1757" w:type="dxa"/>
          </w:tcPr>
          <w:p w14:paraId="779D50F7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5000000000,00</w:t>
            </w:r>
          </w:p>
          <w:p w14:paraId="69380C5D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(2027 год)</w:t>
            </w:r>
          </w:p>
        </w:tc>
        <w:tc>
          <w:tcPr>
            <w:tcW w:w="1701" w:type="dxa"/>
          </w:tcPr>
          <w:p w14:paraId="263F36B6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5000000000,00</w:t>
            </w:r>
          </w:p>
          <w:p w14:paraId="62229F4F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(2028 год)</w:t>
            </w:r>
          </w:p>
        </w:tc>
      </w:tr>
      <w:tr w:rsidR="00DE6592" w:rsidRPr="00DE6592" w14:paraId="43B0A600" w14:textId="77777777">
        <w:tc>
          <w:tcPr>
            <w:tcW w:w="3855" w:type="dxa"/>
          </w:tcPr>
          <w:p w14:paraId="5DA565F4" w14:textId="77777777" w:rsidR="00DE6592" w:rsidRPr="00DE6592" w:rsidRDefault="00DE659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-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 (предельные сроки погашения)</w:t>
            </w:r>
          </w:p>
        </w:tc>
        <w:tc>
          <w:tcPr>
            <w:tcW w:w="1757" w:type="dxa"/>
          </w:tcPr>
          <w:p w14:paraId="2D453675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1811569467,14 (2028 - 2041 годы ежегодно равными долями)</w:t>
            </w:r>
          </w:p>
        </w:tc>
        <w:tc>
          <w:tcPr>
            <w:tcW w:w="1757" w:type="dxa"/>
          </w:tcPr>
          <w:p w14:paraId="5346E0CC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345219000,00 (2029 - 2042 годы ежегодно равными долями)</w:t>
            </w:r>
          </w:p>
        </w:tc>
        <w:tc>
          <w:tcPr>
            <w:tcW w:w="1701" w:type="dxa"/>
          </w:tcPr>
          <w:p w14:paraId="612AD816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DE6592" w:rsidRPr="00DE6592" w14:paraId="47A3CFC7" w14:textId="77777777">
        <w:tc>
          <w:tcPr>
            <w:tcW w:w="3855" w:type="dxa"/>
          </w:tcPr>
          <w:p w14:paraId="6ADD17F4" w14:textId="77777777" w:rsidR="00DE6592" w:rsidRPr="00DE6592" w:rsidRDefault="00DE659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Погашение, в том числе:</w:t>
            </w:r>
          </w:p>
        </w:tc>
        <w:tc>
          <w:tcPr>
            <w:tcW w:w="1757" w:type="dxa"/>
          </w:tcPr>
          <w:p w14:paraId="3EECD032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5810951136,63</w:t>
            </w:r>
          </w:p>
        </w:tc>
        <w:tc>
          <w:tcPr>
            <w:tcW w:w="1757" w:type="dxa"/>
          </w:tcPr>
          <w:p w14:paraId="1DFBDF04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5862809090,90</w:t>
            </w:r>
          </w:p>
        </w:tc>
        <w:tc>
          <w:tcPr>
            <w:tcW w:w="1701" w:type="dxa"/>
          </w:tcPr>
          <w:p w14:paraId="62A74F8D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5992206909,98</w:t>
            </w:r>
          </w:p>
        </w:tc>
      </w:tr>
      <w:tr w:rsidR="00DE6592" w:rsidRPr="00DE6592" w14:paraId="74A2BF79" w14:textId="77777777">
        <w:tc>
          <w:tcPr>
            <w:tcW w:w="3855" w:type="dxa"/>
          </w:tcPr>
          <w:p w14:paraId="7266F349" w14:textId="77777777" w:rsidR="00DE6592" w:rsidRPr="00DE6592" w:rsidRDefault="00DE659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- на пополнение остатка средств на едином счете областного бюджета</w:t>
            </w:r>
          </w:p>
        </w:tc>
        <w:tc>
          <w:tcPr>
            <w:tcW w:w="1757" w:type="dxa"/>
          </w:tcPr>
          <w:p w14:paraId="72902A3B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1757" w:type="dxa"/>
          </w:tcPr>
          <w:p w14:paraId="1FB11D3C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1701" w:type="dxa"/>
          </w:tcPr>
          <w:p w14:paraId="68BB4DC0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DE6592" w:rsidRPr="00DE6592" w14:paraId="18321172" w14:textId="77777777">
        <w:tc>
          <w:tcPr>
            <w:tcW w:w="3855" w:type="dxa"/>
          </w:tcPr>
          <w:p w14:paraId="22988769" w14:textId="77777777" w:rsidR="00DE6592" w:rsidRPr="00DE6592" w:rsidRDefault="00DE659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- на финансовое обеспечение реализации инфраструктурных проектов</w:t>
            </w:r>
          </w:p>
        </w:tc>
        <w:tc>
          <w:tcPr>
            <w:tcW w:w="1757" w:type="dxa"/>
          </w:tcPr>
          <w:p w14:paraId="508F83C3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112477453,90</w:t>
            </w:r>
          </w:p>
        </w:tc>
        <w:tc>
          <w:tcPr>
            <w:tcW w:w="1757" w:type="dxa"/>
          </w:tcPr>
          <w:p w14:paraId="2CBEA7A8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112477453,90</w:t>
            </w:r>
          </w:p>
        </w:tc>
        <w:tc>
          <w:tcPr>
            <w:tcW w:w="1701" w:type="dxa"/>
          </w:tcPr>
          <w:p w14:paraId="2932AD60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112477453,90</w:t>
            </w:r>
          </w:p>
        </w:tc>
      </w:tr>
      <w:tr w:rsidR="00DE6592" w:rsidRPr="00DE6592" w14:paraId="26498DC2" w14:textId="77777777">
        <w:tc>
          <w:tcPr>
            <w:tcW w:w="3855" w:type="dxa"/>
          </w:tcPr>
          <w:p w14:paraId="53D40686" w14:textId="77777777" w:rsidR="00DE6592" w:rsidRPr="00DE6592" w:rsidRDefault="00DE659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 xml:space="preserve">-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</w:t>
            </w:r>
            <w:r w:rsidRPr="00DE6592">
              <w:rPr>
                <w:rFonts w:ascii="Times New Roman" w:hAnsi="Times New Roman" w:cs="Times New Roman"/>
                <w:szCs w:val="24"/>
              </w:rPr>
              <w:lastRenderedPageBreak/>
              <w:t>бюджета, на финансовое обеспечение реализации инфраструктурных проектов</w:t>
            </w:r>
          </w:p>
        </w:tc>
        <w:tc>
          <w:tcPr>
            <w:tcW w:w="1757" w:type="dxa"/>
          </w:tcPr>
          <w:p w14:paraId="080B20CB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lastRenderedPageBreak/>
              <w:t>0,00</w:t>
            </w:r>
          </w:p>
        </w:tc>
        <w:tc>
          <w:tcPr>
            <w:tcW w:w="1757" w:type="dxa"/>
          </w:tcPr>
          <w:p w14:paraId="2DF5C49E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51857954,27</w:t>
            </w:r>
          </w:p>
        </w:tc>
        <w:tc>
          <w:tcPr>
            <w:tcW w:w="1701" w:type="dxa"/>
          </w:tcPr>
          <w:p w14:paraId="4884B611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181255773,35</w:t>
            </w:r>
          </w:p>
        </w:tc>
      </w:tr>
      <w:tr w:rsidR="00DE6592" w:rsidRPr="00DE6592" w14:paraId="3D4A8070" w14:textId="77777777">
        <w:tc>
          <w:tcPr>
            <w:tcW w:w="3855" w:type="dxa"/>
          </w:tcPr>
          <w:p w14:paraId="6ED00E4F" w14:textId="77777777" w:rsidR="00DE6592" w:rsidRPr="00DE6592" w:rsidRDefault="00DE659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- специальные казначейские кредиты</w:t>
            </w:r>
          </w:p>
        </w:tc>
        <w:tc>
          <w:tcPr>
            <w:tcW w:w="1757" w:type="dxa"/>
          </w:tcPr>
          <w:p w14:paraId="3EC1EDCD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28571428,57</w:t>
            </w:r>
          </w:p>
        </w:tc>
        <w:tc>
          <w:tcPr>
            <w:tcW w:w="1757" w:type="dxa"/>
          </w:tcPr>
          <w:p w14:paraId="30CCAA1D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28571428,57</w:t>
            </w:r>
          </w:p>
        </w:tc>
        <w:tc>
          <w:tcPr>
            <w:tcW w:w="1701" w:type="dxa"/>
          </w:tcPr>
          <w:p w14:paraId="36A6EFCE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28571428,57</w:t>
            </w:r>
          </w:p>
        </w:tc>
      </w:tr>
      <w:tr w:rsidR="00DE6592" w:rsidRPr="00DE6592" w14:paraId="38E665F6" w14:textId="77777777">
        <w:tc>
          <w:tcPr>
            <w:tcW w:w="3855" w:type="dxa"/>
          </w:tcPr>
          <w:p w14:paraId="6E2E10EA" w14:textId="77777777" w:rsidR="00DE6592" w:rsidRPr="00DE6592" w:rsidRDefault="00DE659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- бюджетные кредиты, предоставленные бюджетам субъектов Российской Федерации, 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  <w:tc>
          <w:tcPr>
            <w:tcW w:w="1757" w:type="dxa"/>
          </w:tcPr>
          <w:p w14:paraId="784BE51A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669902254,16</w:t>
            </w:r>
          </w:p>
        </w:tc>
        <w:tc>
          <w:tcPr>
            <w:tcW w:w="1757" w:type="dxa"/>
          </w:tcPr>
          <w:p w14:paraId="12A11FA4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669902254,16</w:t>
            </w:r>
          </w:p>
        </w:tc>
        <w:tc>
          <w:tcPr>
            <w:tcW w:w="1701" w:type="dxa"/>
          </w:tcPr>
          <w:p w14:paraId="4A47A088" w14:textId="77777777" w:rsidR="00DE6592" w:rsidRPr="00DE6592" w:rsidRDefault="00DE65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592">
              <w:rPr>
                <w:rFonts w:ascii="Times New Roman" w:hAnsi="Times New Roman" w:cs="Times New Roman"/>
                <w:szCs w:val="24"/>
              </w:rPr>
              <w:t>669902254,16</w:t>
            </w:r>
          </w:p>
        </w:tc>
      </w:tr>
    </w:tbl>
    <w:p w14:paraId="22C1216D" w14:textId="77777777" w:rsidR="006E52CB" w:rsidRPr="00DE6592" w:rsidRDefault="006E52CB">
      <w:pPr>
        <w:rPr>
          <w:rFonts w:ascii="Times New Roman" w:hAnsi="Times New Roman" w:cs="Times New Roman"/>
        </w:rPr>
      </w:pPr>
    </w:p>
    <w:sectPr w:rsidR="006E52CB" w:rsidRPr="00DE6592" w:rsidSect="00DE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92"/>
    <w:rsid w:val="001C079F"/>
    <w:rsid w:val="00642E14"/>
    <w:rsid w:val="006E52CB"/>
    <w:rsid w:val="00D30BC3"/>
    <w:rsid w:val="00D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D1BD"/>
  <w15:chartTrackingRefBased/>
  <w15:docId w15:val="{48E18BC6-A4E7-4F62-B50D-DDA51BF5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5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5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5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5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5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5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5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5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5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5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6592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E6592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E6592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>LightKey.Store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2</cp:revision>
  <dcterms:created xsi:type="dcterms:W3CDTF">2026-04-07T14:37:00Z</dcterms:created>
  <dcterms:modified xsi:type="dcterms:W3CDTF">2026-04-07T14:37:00Z</dcterms:modified>
</cp:coreProperties>
</file>